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C42372" w:rsidP="0001331B">
      <w:pPr>
        <w:jc w:val="center"/>
        <w:rPr>
          <w:rFonts w:ascii="Arial" w:hAnsi="Arial" w:cs="Arial"/>
          <w:b/>
          <w:sz w:val="32"/>
          <w:szCs w:val="32"/>
        </w:rPr>
      </w:pPr>
      <w:r>
        <w:rPr>
          <w:rFonts w:ascii="Arial" w:hAnsi="Arial" w:cs="Arial"/>
          <w:b/>
          <w:sz w:val="32"/>
          <w:szCs w:val="32"/>
        </w:rPr>
        <w:t>Unit 9</w:t>
      </w:r>
      <w:bookmarkStart w:id="0" w:name="_GoBack"/>
      <w:bookmarkEnd w:id="0"/>
      <w:r w:rsidR="00F943EF">
        <w:rPr>
          <w:rFonts w:ascii="Arial" w:hAnsi="Arial" w:cs="Arial"/>
          <w:b/>
          <w:sz w:val="32"/>
          <w:szCs w:val="32"/>
        </w:rPr>
        <w:t xml:space="preserve"> Quiz</w:t>
      </w:r>
    </w:p>
    <w:p w:rsidR="0001331B" w:rsidRDefault="0001331B" w:rsidP="0001331B"/>
    <w:p w:rsidR="0001331B" w:rsidRDefault="0001331B" w:rsidP="0001331B"/>
    <w:p w:rsidR="00F74451" w:rsidRDefault="00F74451" w:rsidP="009B77B3">
      <w:pPr>
        <w:pStyle w:val="ListParagraph"/>
        <w:numPr>
          <w:ilvl w:val="0"/>
          <w:numId w:val="1"/>
        </w:numPr>
      </w:pPr>
      <w:r>
        <w:t xml:space="preserve">Chain of title is </w:t>
      </w:r>
      <w:r w:rsidRPr="00F74451">
        <w:rPr>
          <w:i/>
        </w:rPr>
        <w:t>MOST</w:t>
      </w:r>
      <w:r>
        <w:t xml:space="preserve"> accurately defined as</w:t>
      </w:r>
    </w:p>
    <w:p w:rsidR="00F74451" w:rsidRDefault="00F74451" w:rsidP="009B77B3">
      <w:pPr>
        <w:pStyle w:val="ListParagraph"/>
        <w:numPr>
          <w:ilvl w:val="1"/>
          <w:numId w:val="1"/>
        </w:numPr>
      </w:pPr>
      <w:proofErr w:type="gramStart"/>
      <w:r>
        <w:t>a</w:t>
      </w:r>
      <w:proofErr w:type="gramEnd"/>
      <w:r>
        <w:t xml:space="preserve"> record of the property's ownership.</w:t>
      </w:r>
    </w:p>
    <w:p w:rsidR="00F74451" w:rsidRDefault="00F74451" w:rsidP="009B77B3">
      <w:pPr>
        <w:pStyle w:val="ListParagraph"/>
        <w:numPr>
          <w:ilvl w:val="1"/>
          <w:numId w:val="1"/>
        </w:numPr>
      </w:pPr>
      <w:r>
        <w:t>an instrument or document that protects the insured parties (subject to specific exceptions) against defects in the examination of the record and hidden risks such as forgeries, undisclosed heirs, errors in the public records, and so forth.</w:t>
      </w:r>
    </w:p>
    <w:p w:rsidR="00F74451" w:rsidRDefault="00F74451" w:rsidP="009B77B3">
      <w:pPr>
        <w:pStyle w:val="ListParagraph"/>
        <w:numPr>
          <w:ilvl w:val="1"/>
          <w:numId w:val="1"/>
        </w:numPr>
      </w:pPr>
      <w:proofErr w:type="gramStart"/>
      <w:r>
        <w:t>a</w:t>
      </w:r>
      <w:proofErr w:type="gramEnd"/>
      <w:r>
        <w:t xml:space="preserve"> report of the contents of the public record regarding a particular property.</w:t>
      </w:r>
    </w:p>
    <w:p w:rsidR="00F74451" w:rsidRDefault="00F74451" w:rsidP="009B77B3">
      <w:pPr>
        <w:pStyle w:val="ListParagraph"/>
        <w:numPr>
          <w:ilvl w:val="1"/>
          <w:numId w:val="1"/>
        </w:numPr>
      </w:pPr>
      <w:proofErr w:type="gramStart"/>
      <w:r>
        <w:t>a</w:t>
      </w:r>
      <w:proofErr w:type="gramEnd"/>
      <w:r>
        <w:t xml:space="preserve"> summary or history of all instruments and legal proceedings affecting a specific parcel of land.</w:t>
      </w:r>
    </w:p>
    <w:p w:rsidR="00F74451" w:rsidRDefault="00F74451" w:rsidP="00F74451"/>
    <w:p w:rsidR="00F74451" w:rsidRDefault="00F74451" w:rsidP="009B77B3">
      <w:pPr>
        <w:pStyle w:val="ListParagraph"/>
        <w:numPr>
          <w:ilvl w:val="0"/>
          <w:numId w:val="1"/>
        </w:numPr>
      </w:pPr>
      <w:r>
        <w:t xml:space="preserve">Which of the following would </w:t>
      </w:r>
      <w:r w:rsidRPr="00F74451">
        <w:rPr>
          <w:i/>
        </w:rPr>
        <w:t>NOT</w:t>
      </w:r>
      <w:r>
        <w:t xml:space="preserve"> be acceptable evidence of ownership?</w:t>
      </w:r>
    </w:p>
    <w:p w:rsidR="00F74451" w:rsidRDefault="00F74451" w:rsidP="009B77B3">
      <w:pPr>
        <w:pStyle w:val="ListParagraph"/>
        <w:numPr>
          <w:ilvl w:val="1"/>
          <w:numId w:val="1"/>
        </w:numPr>
      </w:pPr>
      <w:r>
        <w:t>Attorney's opinion</w:t>
      </w:r>
    </w:p>
    <w:p w:rsidR="00F74451" w:rsidRDefault="00F74451" w:rsidP="009B77B3">
      <w:pPr>
        <w:pStyle w:val="ListParagraph"/>
        <w:numPr>
          <w:ilvl w:val="1"/>
          <w:numId w:val="1"/>
        </w:numPr>
      </w:pPr>
      <w:r>
        <w:t>Title insurance policy</w:t>
      </w:r>
    </w:p>
    <w:p w:rsidR="00F74451" w:rsidRDefault="00F74451" w:rsidP="009B77B3">
      <w:pPr>
        <w:pStyle w:val="ListParagraph"/>
        <w:numPr>
          <w:ilvl w:val="1"/>
          <w:numId w:val="1"/>
        </w:numPr>
      </w:pPr>
      <w:r>
        <w:t>Deed signed by the last seller</w:t>
      </w:r>
    </w:p>
    <w:p w:rsidR="00F74451" w:rsidRDefault="00F74451" w:rsidP="009B77B3">
      <w:pPr>
        <w:pStyle w:val="ListParagraph"/>
        <w:numPr>
          <w:ilvl w:val="1"/>
          <w:numId w:val="1"/>
        </w:numPr>
      </w:pPr>
      <w:r>
        <w:t>Abstract</w:t>
      </w:r>
    </w:p>
    <w:p w:rsidR="00F74451" w:rsidRDefault="00F74451" w:rsidP="00F74451"/>
    <w:p w:rsidR="00F74451" w:rsidRDefault="00F74451" w:rsidP="009B77B3">
      <w:pPr>
        <w:pStyle w:val="ListParagraph"/>
        <w:numPr>
          <w:ilvl w:val="0"/>
          <w:numId w:val="1"/>
        </w:numPr>
      </w:pPr>
      <w:r>
        <w:t xml:space="preserve">The </w:t>
      </w:r>
      <w:r w:rsidRPr="00F74451">
        <w:rPr>
          <w:i/>
        </w:rPr>
        <w:t>BEST</w:t>
      </w:r>
      <w:r>
        <w:t xml:space="preserve"> reason for a buyer to obtain title insurance is</w:t>
      </w:r>
    </w:p>
    <w:p w:rsidR="00F74451" w:rsidRDefault="00F74451" w:rsidP="009B77B3">
      <w:pPr>
        <w:pStyle w:val="ListParagraph"/>
        <w:numPr>
          <w:ilvl w:val="1"/>
          <w:numId w:val="1"/>
        </w:numPr>
      </w:pPr>
      <w:proofErr w:type="gramStart"/>
      <w:r>
        <w:t>to</w:t>
      </w:r>
      <w:proofErr w:type="gramEnd"/>
      <w:r>
        <w:t xml:space="preserve"> ensure that the seller can deliver marketable title.</w:t>
      </w:r>
    </w:p>
    <w:p w:rsidR="00F74451" w:rsidRDefault="00F74451" w:rsidP="009B77B3">
      <w:pPr>
        <w:pStyle w:val="ListParagraph"/>
        <w:numPr>
          <w:ilvl w:val="1"/>
          <w:numId w:val="1"/>
        </w:numPr>
      </w:pPr>
      <w:proofErr w:type="gramStart"/>
      <w:r>
        <w:t>to</w:t>
      </w:r>
      <w:proofErr w:type="gramEnd"/>
      <w:r>
        <w:t xml:space="preserve"> pay future liens that may be filed.</w:t>
      </w:r>
    </w:p>
    <w:p w:rsidR="00F74451" w:rsidRDefault="00F74451" w:rsidP="009B77B3">
      <w:pPr>
        <w:pStyle w:val="ListParagraph"/>
        <w:numPr>
          <w:ilvl w:val="1"/>
          <w:numId w:val="1"/>
        </w:numPr>
      </w:pPr>
      <w:proofErr w:type="gramStart"/>
      <w:r>
        <w:t>to</w:t>
      </w:r>
      <w:proofErr w:type="gramEnd"/>
      <w:r>
        <w:t xml:space="preserve"> ensure that the abstractor has prepared a complete summary of title.</w:t>
      </w:r>
    </w:p>
    <w:p w:rsidR="00F74451" w:rsidRDefault="00F74451" w:rsidP="009B77B3">
      <w:pPr>
        <w:pStyle w:val="ListParagraph"/>
        <w:numPr>
          <w:ilvl w:val="1"/>
          <w:numId w:val="1"/>
        </w:numPr>
      </w:pPr>
      <w:proofErr w:type="gramStart"/>
      <w:r>
        <w:t>that</w:t>
      </w:r>
      <w:proofErr w:type="gramEnd"/>
      <w:r>
        <w:t xml:space="preserve"> the mortgage lender requires it.</w:t>
      </w:r>
    </w:p>
    <w:p w:rsidR="00F74451" w:rsidRDefault="00F74451" w:rsidP="00F74451"/>
    <w:p w:rsidR="00F74451" w:rsidRDefault="00F74451" w:rsidP="009B77B3">
      <w:pPr>
        <w:pStyle w:val="ListParagraph"/>
        <w:numPr>
          <w:ilvl w:val="0"/>
          <w:numId w:val="1"/>
        </w:numPr>
      </w:pPr>
      <w:r>
        <w:t>Which of the following would be used to clear a defect from the title records?</w:t>
      </w:r>
    </w:p>
    <w:p w:rsidR="00F74451" w:rsidRDefault="00F74451" w:rsidP="009B77B3">
      <w:pPr>
        <w:pStyle w:val="ListParagraph"/>
        <w:numPr>
          <w:ilvl w:val="1"/>
          <w:numId w:val="1"/>
        </w:numPr>
      </w:pPr>
      <w:r>
        <w:t>A writ of attachment</w:t>
      </w:r>
    </w:p>
    <w:p w:rsidR="00F74451" w:rsidRDefault="00F74451" w:rsidP="009B77B3">
      <w:pPr>
        <w:pStyle w:val="ListParagraph"/>
        <w:numPr>
          <w:ilvl w:val="1"/>
          <w:numId w:val="1"/>
        </w:numPr>
      </w:pPr>
      <w:r>
        <w:t xml:space="preserve">A </w:t>
      </w:r>
      <w:proofErr w:type="spellStart"/>
      <w:r>
        <w:t>lis</w:t>
      </w:r>
      <w:proofErr w:type="spellEnd"/>
      <w:r>
        <w:t xml:space="preserve"> </w:t>
      </w:r>
      <w:proofErr w:type="spellStart"/>
      <w:r>
        <w:t>pendens</w:t>
      </w:r>
      <w:proofErr w:type="spellEnd"/>
    </w:p>
    <w:p w:rsidR="00F74451" w:rsidRDefault="00F74451" w:rsidP="009B77B3">
      <w:pPr>
        <w:pStyle w:val="ListParagraph"/>
        <w:numPr>
          <w:ilvl w:val="1"/>
          <w:numId w:val="1"/>
        </w:numPr>
      </w:pPr>
      <w:r>
        <w:t>A suit to quiet title</w:t>
      </w:r>
    </w:p>
    <w:p w:rsidR="00F74451" w:rsidRDefault="00F74451" w:rsidP="009B77B3">
      <w:pPr>
        <w:pStyle w:val="ListParagraph"/>
        <w:numPr>
          <w:ilvl w:val="1"/>
          <w:numId w:val="1"/>
        </w:numPr>
      </w:pPr>
      <w:r>
        <w:t>An estoppel certificate</w:t>
      </w:r>
    </w:p>
    <w:p w:rsidR="00F74451" w:rsidRDefault="00F74451" w:rsidP="00F74451"/>
    <w:p w:rsidR="00F74451" w:rsidRDefault="00F74451" w:rsidP="009B77B3">
      <w:pPr>
        <w:pStyle w:val="ListParagraph"/>
        <w:numPr>
          <w:ilvl w:val="0"/>
          <w:numId w:val="1"/>
        </w:numPr>
      </w:pPr>
      <w:r>
        <w:t>At what point in the transaction should a buyer raise concerns about any defects in the title?</w:t>
      </w:r>
    </w:p>
    <w:p w:rsidR="00F74451" w:rsidRDefault="00F74451" w:rsidP="009B77B3">
      <w:pPr>
        <w:pStyle w:val="ListParagraph"/>
        <w:numPr>
          <w:ilvl w:val="1"/>
          <w:numId w:val="1"/>
        </w:numPr>
      </w:pPr>
      <w:r>
        <w:t>At settlement</w:t>
      </w:r>
    </w:p>
    <w:p w:rsidR="00F74451" w:rsidRDefault="00F74451" w:rsidP="009B77B3">
      <w:pPr>
        <w:pStyle w:val="ListParagraph"/>
        <w:numPr>
          <w:ilvl w:val="1"/>
          <w:numId w:val="1"/>
        </w:numPr>
      </w:pPr>
      <w:r>
        <w:t>At the time the contract is created</w:t>
      </w:r>
    </w:p>
    <w:p w:rsidR="00F74451" w:rsidRDefault="00F74451" w:rsidP="009B77B3">
      <w:pPr>
        <w:pStyle w:val="ListParagraph"/>
        <w:numPr>
          <w:ilvl w:val="1"/>
          <w:numId w:val="1"/>
        </w:numPr>
      </w:pPr>
      <w:r>
        <w:t>Before acceptance of the deed</w:t>
      </w:r>
    </w:p>
    <w:p w:rsidR="00F74451" w:rsidRDefault="00F74451" w:rsidP="009B77B3">
      <w:pPr>
        <w:pStyle w:val="ListParagraph"/>
        <w:numPr>
          <w:ilvl w:val="1"/>
          <w:numId w:val="1"/>
        </w:numPr>
      </w:pPr>
      <w:r>
        <w:t>After title has passed</w:t>
      </w:r>
    </w:p>
    <w:p w:rsidR="00F74451" w:rsidRDefault="00F74451" w:rsidP="00F74451"/>
    <w:p w:rsidR="00F74451" w:rsidRDefault="00F74451" w:rsidP="009B77B3">
      <w:pPr>
        <w:pStyle w:val="ListParagraph"/>
        <w:numPr>
          <w:ilvl w:val="0"/>
          <w:numId w:val="1"/>
        </w:numPr>
      </w:pPr>
      <w:r>
        <w:t>What is the effect of recording a warranty deed?</w:t>
      </w:r>
    </w:p>
    <w:p w:rsidR="00F74451" w:rsidRDefault="00F74451" w:rsidP="009B77B3">
      <w:pPr>
        <w:pStyle w:val="ListParagraph"/>
        <w:numPr>
          <w:ilvl w:val="1"/>
          <w:numId w:val="1"/>
        </w:numPr>
      </w:pPr>
      <w:r>
        <w:t>Allows claims of parties in possession</w:t>
      </w:r>
    </w:p>
    <w:p w:rsidR="00F74451" w:rsidRDefault="00F74451" w:rsidP="009B77B3">
      <w:pPr>
        <w:pStyle w:val="ListParagraph"/>
        <w:numPr>
          <w:ilvl w:val="1"/>
          <w:numId w:val="1"/>
        </w:numPr>
      </w:pPr>
      <w:r>
        <w:t>Protects the interests of the grantee</w:t>
      </w:r>
    </w:p>
    <w:p w:rsidR="00F74451" w:rsidRDefault="00F74451" w:rsidP="009B77B3">
      <w:pPr>
        <w:pStyle w:val="ListParagraph"/>
        <w:numPr>
          <w:ilvl w:val="1"/>
          <w:numId w:val="1"/>
        </w:numPr>
      </w:pPr>
      <w:r>
        <w:t>Provides defense against adverse possession</w:t>
      </w:r>
    </w:p>
    <w:p w:rsidR="00F74451" w:rsidRDefault="00F74451" w:rsidP="009B77B3">
      <w:pPr>
        <w:pStyle w:val="ListParagraph"/>
        <w:numPr>
          <w:ilvl w:val="1"/>
          <w:numId w:val="1"/>
        </w:numPr>
      </w:pPr>
      <w:r>
        <w:t>Guarantees ownership</w:t>
      </w:r>
    </w:p>
    <w:p w:rsidR="00F74451" w:rsidRDefault="00F74451" w:rsidP="00F74451"/>
    <w:p w:rsidR="00F74451" w:rsidRDefault="00F74451" w:rsidP="009B77B3">
      <w:pPr>
        <w:pStyle w:val="ListParagraph"/>
        <w:numPr>
          <w:ilvl w:val="0"/>
          <w:numId w:val="1"/>
        </w:numPr>
      </w:pPr>
      <w:r>
        <w:t>Documents affecting real estate are recorded or filed with the county in which the property is located in order to</w:t>
      </w:r>
    </w:p>
    <w:p w:rsidR="00F74451" w:rsidRDefault="00F74451" w:rsidP="009B77B3">
      <w:pPr>
        <w:pStyle w:val="ListParagraph"/>
        <w:numPr>
          <w:ilvl w:val="1"/>
          <w:numId w:val="1"/>
        </w:numPr>
      </w:pPr>
      <w:proofErr w:type="gramStart"/>
      <w:r>
        <w:t>satisfy</w:t>
      </w:r>
      <w:proofErr w:type="gramEnd"/>
      <w:r>
        <w:t xml:space="preserve"> the legal requirements for recording.</w:t>
      </w:r>
    </w:p>
    <w:p w:rsidR="00F74451" w:rsidRDefault="00F74451" w:rsidP="009B77B3">
      <w:pPr>
        <w:pStyle w:val="ListParagraph"/>
        <w:numPr>
          <w:ilvl w:val="1"/>
          <w:numId w:val="1"/>
        </w:numPr>
      </w:pPr>
      <w:proofErr w:type="gramStart"/>
      <w:r>
        <w:lastRenderedPageBreak/>
        <w:t>give</w:t>
      </w:r>
      <w:proofErr w:type="gramEnd"/>
      <w:r>
        <w:t xml:space="preserve"> constructive notice of the real estate interest.</w:t>
      </w:r>
    </w:p>
    <w:p w:rsidR="00F74451" w:rsidRDefault="00F74451" w:rsidP="009B77B3">
      <w:pPr>
        <w:pStyle w:val="ListParagraph"/>
        <w:numPr>
          <w:ilvl w:val="1"/>
          <w:numId w:val="1"/>
        </w:numPr>
      </w:pPr>
      <w:proofErr w:type="gramStart"/>
      <w:r>
        <w:t>comply</w:t>
      </w:r>
      <w:proofErr w:type="gramEnd"/>
      <w:r>
        <w:t xml:space="preserve"> with the terms of the statute of frauds.</w:t>
      </w:r>
    </w:p>
    <w:p w:rsidR="00F74451" w:rsidRDefault="00F74451" w:rsidP="009B77B3">
      <w:pPr>
        <w:pStyle w:val="ListParagraph"/>
        <w:numPr>
          <w:ilvl w:val="1"/>
          <w:numId w:val="1"/>
        </w:numPr>
      </w:pPr>
      <w:proofErr w:type="gramStart"/>
      <w:r>
        <w:t>prove</w:t>
      </w:r>
      <w:proofErr w:type="gramEnd"/>
      <w:r>
        <w:t xml:space="preserve"> the execution of the document.</w:t>
      </w:r>
    </w:p>
    <w:p w:rsidR="00F74451" w:rsidRDefault="00F74451" w:rsidP="00F74451"/>
    <w:p w:rsidR="00442FE1" w:rsidRDefault="00442FE1" w:rsidP="009B77B3">
      <w:pPr>
        <w:pStyle w:val="ListParagraph"/>
        <w:numPr>
          <w:ilvl w:val="0"/>
          <w:numId w:val="1"/>
        </w:numPr>
      </w:pPr>
      <w:r>
        <w:t xml:space="preserve">An abstract of title does </w:t>
      </w:r>
      <w:r w:rsidRPr="00442FE1">
        <w:rPr>
          <w:i/>
        </w:rPr>
        <w:t xml:space="preserve">NOT </w:t>
      </w:r>
      <w:r>
        <w:t xml:space="preserve">provide evidence of title unless it is accompanied by </w:t>
      </w:r>
    </w:p>
    <w:p w:rsidR="00442FE1" w:rsidRDefault="00442FE1" w:rsidP="009B77B3">
      <w:pPr>
        <w:pStyle w:val="ListParagraph"/>
        <w:numPr>
          <w:ilvl w:val="1"/>
          <w:numId w:val="1"/>
        </w:numPr>
      </w:pPr>
      <w:proofErr w:type="gramStart"/>
      <w:r>
        <w:t>copy</w:t>
      </w:r>
      <w:proofErr w:type="gramEnd"/>
      <w:r>
        <w:t xml:space="preserve"> of the title insurance policy. </w:t>
      </w:r>
    </w:p>
    <w:p w:rsidR="00442FE1" w:rsidRDefault="00442FE1" w:rsidP="009B77B3">
      <w:pPr>
        <w:pStyle w:val="ListParagraph"/>
        <w:numPr>
          <w:ilvl w:val="1"/>
          <w:numId w:val="1"/>
        </w:numPr>
      </w:pPr>
      <w:proofErr w:type="gramStart"/>
      <w:r>
        <w:t>letter</w:t>
      </w:r>
      <w:proofErr w:type="gramEnd"/>
      <w:r>
        <w:t xml:space="preserve"> of insurance coverage. </w:t>
      </w:r>
    </w:p>
    <w:p w:rsidR="00442FE1" w:rsidRDefault="00442FE1" w:rsidP="009B77B3">
      <w:pPr>
        <w:pStyle w:val="ListParagraph"/>
        <w:numPr>
          <w:ilvl w:val="1"/>
          <w:numId w:val="1"/>
        </w:numPr>
      </w:pPr>
      <w:proofErr w:type="gramStart"/>
      <w:r>
        <w:t>letter</w:t>
      </w:r>
      <w:proofErr w:type="gramEnd"/>
      <w:r>
        <w:t xml:space="preserve"> of warranty. </w:t>
      </w:r>
    </w:p>
    <w:p w:rsidR="00442FE1" w:rsidRDefault="00442FE1" w:rsidP="009B77B3">
      <w:pPr>
        <w:pStyle w:val="ListParagraph"/>
        <w:numPr>
          <w:ilvl w:val="1"/>
          <w:numId w:val="1"/>
        </w:numPr>
      </w:pPr>
      <w:proofErr w:type="gramStart"/>
      <w:r>
        <w:t>legal</w:t>
      </w:r>
      <w:proofErr w:type="gramEnd"/>
      <w:r>
        <w:t xml:space="preserve"> opinion of title. </w:t>
      </w:r>
    </w:p>
    <w:p w:rsidR="00442FE1" w:rsidRDefault="00442FE1" w:rsidP="00442FE1"/>
    <w:p w:rsidR="00382C6C" w:rsidRDefault="00382C6C" w:rsidP="009B77B3">
      <w:pPr>
        <w:pStyle w:val="ListParagraph"/>
        <w:numPr>
          <w:ilvl w:val="0"/>
          <w:numId w:val="1"/>
        </w:numPr>
      </w:pPr>
      <w:r>
        <w:t xml:space="preserve">At closing, the title insurance policy includes all of the following </w:t>
      </w:r>
      <w:r w:rsidRPr="00382C6C">
        <w:rPr>
          <w:i/>
        </w:rPr>
        <w:t>EXCEPT</w:t>
      </w:r>
      <w:r>
        <w:t xml:space="preserve"> </w:t>
      </w:r>
    </w:p>
    <w:p w:rsidR="00382C6C" w:rsidRDefault="00382C6C" w:rsidP="009B77B3">
      <w:pPr>
        <w:pStyle w:val="ListParagraph"/>
        <w:numPr>
          <w:ilvl w:val="1"/>
          <w:numId w:val="1"/>
        </w:numPr>
      </w:pPr>
      <w:proofErr w:type="gramStart"/>
      <w:r>
        <w:t>a</w:t>
      </w:r>
      <w:proofErr w:type="gramEnd"/>
      <w:r>
        <w:t xml:space="preserve"> list of outstanding mortgage loans against the property. </w:t>
      </w:r>
    </w:p>
    <w:p w:rsidR="00382C6C" w:rsidRDefault="00382C6C" w:rsidP="009B77B3">
      <w:pPr>
        <w:pStyle w:val="ListParagraph"/>
        <w:numPr>
          <w:ilvl w:val="1"/>
          <w:numId w:val="1"/>
        </w:numPr>
      </w:pPr>
      <w:proofErr w:type="gramStart"/>
      <w:r>
        <w:t>a</w:t>
      </w:r>
      <w:proofErr w:type="gramEnd"/>
      <w:r>
        <w:t xml:space="preserve"> record of all of the previous owners of the property. </w:t>
      </w:r>
    </w:p>
    <w:p w:rsidR="00382C6C" w:rsidRDefault="00382C6C" w:rsidP="009B77B3">
      <w:pPr>
        <w:pStyle w:val="ListParagraph"/>
        <w:numPr>
          <w:ilvl w:val="1"/>
          <w:numId w:val="1"/>
        </w:numPr>
      </w:pPr>
      <w:proofErr w:type="gramStart"/>
      <w:r>
        <w:t>a</w:t>
      </w:r>
      <w:proofErr w:type="gramEnd"/>
      <w:r>
        <w:t xml:space="preserve"> report of the existing tax liens against the property. </w:t>
      </w:r>
    </w:p>
    <w:p w:rsidR="00382C6C" w:rsidRDefault="00382C6C" w:rsidP="009B77B3">
      <w:pPr>
        <w:pStyle w:val="ListParagraph"/>
        <w:numPr>
          <w:ilvl w:val="1"/>
          <w:numId w:val="1"/>
        </w:numPr>
      </w:pPr>
      <w:proofErr w:type="gramStart"/>
      <w:r>
        <w:t>a</w:t>
      </w:r>
      <w:proofErr w:type="gramEnd"/>
      <w:r>
        <w:t xml:space="preserve"> list of the easements held by utility companies. </w:t>
      </w:r>
    </w:p>
    <w:p w:rsidR="00382C6C" w:rsidRDefault="00382C6C" w:rsidP="00382C6C"/>
    <w:p w:rsidR="009F3573" w:rsidRDefault="009F3573" w:rsidP="009B77B3">
      <w:pPr>
        <w:pStyle w:val="ListParagraph"/>
        <w:numPr>
          <w:ilvl w:val="0"/>
          <w:numId w:val="1"/>
        </w:numPr>
      </w:pPr>
      <w:r>
        <w:t>A written summary of the history of all conveyances and legal proceedings affecting a specific parcel of real estate is called</w:t>
      </w:r>
    </w:p>
    <w:p w:rsidR="009F3573" w:rsidRDefault="009F3573" w:rsidP="009B77B3">
      <w:pPr>
        <w:pStyle w:val="ListParagraph"/>
        <w:numPr>
          <w:ilvl w:val="1"/>
          <w:numId w:val="1"/>
        </w:numPr>
      </w:pPr>
      <w:proofErr w:type="gramStart"/>
      <w:r>
        <w:t>an</w:t>
      </w:r>
      <w:proofErr w:type="gramEnd"/>
      <w:r>
        <w:t xml:space="preserve"> affidavit of title. </w:t>
      </w:r>
    </w:p>
    <w:p w:rsidR="009F3573" w:rsidRDefault="009F3573" w:rsidP="009B77B3">
      <w:pPr>
        <w:pStyle w:val="ListParagraph"/>
        <w:numPr>
          <w:ilvl w:val="1"/>
          <w:numId w:val="1"/>
        </w:numPr>
      </w:pPr>
      <w:proofErr w:type="gramStart"/>
      <w:r>
        <w:t>a</w:t>
      </w:r>
      <w:proofErr w:type="gramEnd"/>
      <w:r>
        <w:t xml:space="preserve"> certificate of title. </w:t>
      </w:r>
    </w:p>
    <w:p w:rsidR="009F3573" w:rsidRDefault="009F3573" w:rsidP="009B77B3">
      <w:pPr>
        <w:pStyle w:val="ListParagraph"/>
        <w:numPr>
          <w:ilvl w:val="1"/>
          <w:numId w:val="1"/>
        </w:numPr>
      </w:pPr>
      <w:proofErr w:type="gramStart"/>
      <w:r>
        <w:t>an</w:t>
      </w:r>
      <w:proofErr w:type="gramEnd"/>
      <w:r>
        <w:t xml:space="preserve"> abstract of title. </w:t>
      </w:r>
    </w:p>
    <w:p w:rsidR="009F3573" w:rsidRDefault="009F3573" w:rsidP="009B77B3">
      <w:pPr>
        <w:pStyle w:val="ListParagraph"/>
        <w:numPr>
          <w:ilvl w:val="1"/>
          <w:numId w:val="1"/>
        </w:numPr>
      </w:pPr>
      <w:proofErr w:type="gramStart"/>
      <w:r>
        <w:t>a</w:t>
      </w:r>
      <w:proofErr w:type="gramEnd"/>
      <w:r>
        <w:t xml:space="preserve"> title insurance policy. </w:t>
      </w:r>
    </w:p>
    <w:p w:rsidR="009F3573" w:rsidRDefault="009F3573" w:rsidP="009F3573"/>
    <w:p w:rsidR="006F4060" w:rsidRDefault="006F4060" w:rsidP="009B77B3">
      <w:pPr>
        <w:pStyle w:val="ListParagraph"/>
        <w:numPr>
          <w:ilvl w:val="0"/>
          <w:numId w:val="1"/>
        </w:numPr>
      </w:pPr>
      <w:r>
        <w:t xml:space="preserve">Generally, if some defect is found in the title to real property, the effect on a sales contract is that </w:t>
      </w:r>
    </w:p>
    <w:p w:rsidR="006F4060" w:rsidRDefault="006F4060" w:rsidP="009B77B3">
      <w:pPr>
        <w:pStyle w:val="ListParagraph"/>
        <w:numPr>
          <w:ilvl w:val="1"/>
          <w:numId w:val="1"/>
        </w:numPr>
      </w:pPr>
      <w:proofErr w:type="gramStart"/>
      <w:r>
        <w:t>the</w:t>
      </w:r>
      <w:proofErr w:type="gramEnd"/>
      <w:r>
        <w:t xml:space="preserve"> contract is immediately void. </w:t>
      </w:r>
    </w:p>
    <w:p w:rsidR="006F4060" w:rsidRDefault="006F4060" w:rsidP="009B77B3">
      <w:pPr>
        <w:pStyle w:val="ListParagraph"/>
        <w:numPr>
          <w:ilvl w:val="1"/>
          <w:numId w:val="1"/>
        </w:numPr>
      </w:pPr>
      <w:proofErr w:type="gramStart"/>
      <w:r>
        <w:t>a</w:t>
      </w:r>
      <w:proofErr w:type="gramEnd"/>
      <w:r>
        <w:t xml:space="preserve"> new contract must be written. </w:t>
      </w:r>
    </w:p>
    <w:p w:rsidR="006F4060" w:rsidRDefault="006F4060" w:rsidP="009B77B3">
      <w:pPr>
        <w:pStyle w:val="ListParagraph"/>
        <w:numPr>
          <w:ilvl w:val="1"/>
          <w:numId w:val="1"/>
        </w:numPr>
      </w:pPr>
      <w:proofErr w:type="gramStart"/>
      <w:r>
        <w:t>the</w:t>
      </w:r>
      <w:proofErr w:type="gramEnd"/>
      <w:r>
        <w:t xml:space="preserve"> buyer has a reasonable time to find another property. </w:t>
      </w:r>
    </w:p>
    <w:p w:rsidR="006F4060" w:rsidRDefault="006F4060" w:rsidP="009B77B3">
      <w:pPr>
        <w:pStyle w:val="ListParagraph"/>
        <w:numPr>
          <w:ilvl w:val="1"/>
          <w:numId w:val="1"/>
        </w:numPr>
      </w:pPr>
      <w:proofErr w:type="gramStart"/>
      <w:r>
        <w:t>the</w:t>
      </w:r>
      <w:proofErr w:type="gramEnd"/>
      <w:r>
        <w:t xml:space="preserve"> seller has a reasonable time to correct the defect. </w:t>
      </w:r>
    </w:p>
    <w:p w:rsidR="006F3BB4" w:rsidRDefault="006F3BB4" w:rsidP="006F3BB4"/>
    <w:p w:rsidR="006F3BB4" w:rsidRDefault="006F3BB4" w:rsidP="006F3BB4">
      <w:pPr>
        <w:pStyle w:val="ListParagraph"/>
        <w:numPr>
          <w:ilvl w:val="0"/>
          <w:numId w:val="1"/>
        </w:numPr>
      </w:pPr>
      <w:r>
        <w:t>A buyer took delivery of the deed to his new house but forgot to record the deed. Under these circumstances, the</w:t>
      </w:r>
    </w:p>
    <w:p w:rsidR="006F3BB4" w:rsidRDefault="006F3BB4" w:rsidP="006F3BB4">
      <w:pPr>
        <w:pStyle w:val="ListParagraph"/>
        <w:numPr>
          <w:ilvl w:val="1"/>
          <w:numId w:val="1"/>
        </w:numPr>
      </w:pPr>
      <w:proofErr w:type="gramStart"/>
      <w:r>
        <w:t>transfer</w:t>
      </w:r>
      <w:proofErr w:type="gramEnd"/>
      <w:r>
        <w:t xml:space="preserve"> of the property from the seller is ineffective. </w:t>
      </w:r>
    </w:p>
    <w:p w:rsidR="006F3BB4" w:rsidRDefault="006F3BB4" w:rsidP="006F3BB4">
      <w:pPr>
        <w:pStyle w:val="ListParagraph"/>
        <w:numPr>
          <w:ilvl w:val="1"/>
          <w:numId w:val="1"/>
        </w:numPr>
      </w:pPr>
      <w:proofErr w:type="gramStart"/>
      <w:r>
        <w:t>buyer’s</w:t>
      </w:r>
      <w:proofErr w:type="gramEnd"/>
      <w:r>
        <w:t xml:space="preserve"> interest is not fully protected against third parties. </w:t>
      </w:r>
    </w:p>
    <w:p w:rsidR="006F3BB4" w:rsidRDefault="006F3BB4" w:rsidP="006F3BB4">
      <w:pPr>
        <w:pStyle w:val="ListParagraph"/>
        <w:numPr>
          <w:ilvl w:val="1"/>
          <w:numId w:val="1"/>
        </w:numPr>
      </w:pPr>
      <w:proofErr w:type="gramStart"/>
      <w:r>
        <w:t>deed</w:t>
      </w:r>
      <w:proofErr w:type="gramEnd"/>
      <w:r>
        <w:t xml:space="preserve"> is invalid after 90 days. </w:t>
      </w:r>
    </w:p>
    <w:p w:rsidR="006F3BB4" w:rsidRDefault="006F3BB4" w:rsidP="006F3BB4">
      <w:pPr>
        <w:pStyle w:val="ListParagraph"/>
        <w:numPr>
          <w:ilvl w:val="1"/>
          <w:numId w:val="1"/>
        </w:numPr>
      </w:pPr>
      <w:proofErr w:type="gramStart"/>
      <w:r>
        <w:t>deed</w:t>
      </w:r>
      <w:proofErr w:type="gramEnd"/>
      <w:r>
        <w:t xml:space="preserve"> in invalid after six months. </w:t>
      </w:r>
    </w:p>
    <w:p w:rsidR="006F3BB4" w:rsidRDefault="006F3BB4" w:rsidP="006F3BB4"/>
    <w:p w:rsidR="006F3BB4" w:rsidRDefault="006F3BB4" w:rsidP="006F3BB4">
      <w:pPr>
        <w:pStyle w:val="ListParagraph"/>
        <w:numPr>
          <w:ilvl w:val="0"/>
          <w:numId w:val="1"/>
        </w:numPr>
      </w:pPr>
      <w:r>
        <w:t xml:space="preserve">The mortgagee purchases a title insurance policy on the property a buyer is pledging as security for the mortgage loan. Which of the following is </w:t>
      </w:r>
      <w:r w:rsidRPr="006F3BB4">
        <w:rPr>
          <w:i/>
        </w:rPr>
        <w:t>TRUE</w:t>
      </w:r>
      <w:r>
        <w:t xml:space="preserve">? </w:t>
      </w:r>
    </w:p>
    <w:p w:rsidR="006F3BB4" w:rsidRDefault="006F3BB4" w:rsidP="006F3BB4">
      <w:pPr>
        <w:pStyle w:val="ListParagraph"/>
        <w:numPr>
          <w:ilvl w:val="1"/>
          <w:numId w:val="1"/>
        </w:numPr>
      </w:pPr>
      <w:r>
        <w:t xml:space="preserve">The policy is issued for the benefit of the buyer. </w:t>
      </w:r>
    </w:p>
    <w:p w:rsidR="006F3BB4" w:rsidRDefault="006F3BB4" w:rsidP="006F3BB4">
      <w:pPr>
        <w:pStyle w:val="ListParagraph"/>
        <w:numPr>
          <w:ilvl w:val="1"/>
          <w:numId w:val="1"/>
        </w:numPr>
      </w:pPr>
      <w:r>
        <w:t xml:space="preserve">The policy guarantees that the buyer’s equity will be protected. </w:t>
      </w:r>
    </w:p>
    <w:p w:rsidR="006F3BB4" w:rsidRDefault="006F3BB4" w:rsidP="006F3BB4">
      <w:pPr>
        <w:pStyle w:val="ListParagraph"/>
        <w:numPr>
          <w:ilvl w:val="1"/>
          <w:numId w:val="1"/>
        </w:numPr>
      </w:pPr>
      <w:r>
        <w:t xml:space="preserve">The amount of coverage is commensurate with the loan amount. </w:t>
      </w:r>
    </w:p>
    <w:p w:rsidR="006F3BB4" w:rsidRDefault="006F3BB4" w:rsidP="006F3BB4">
      <w:pPr>
        <w:pStyle w:val="ListParagraph"/>
        <w:numPr>
          <w:ilvl w:val="1"/>
          <w:numId w:val="1"/>
        </w:numPr>
      </w:pPr>
      <w:r>
        <w:t xml:space="preserve">The amount of coverage increases as the borrower’s equity increases. </w:t>
      </w:r>
    </w:p>
    <w:p w:rsidR="006F3BB4" w:rsidRDefault="006F3BB4" w:rsidP="006F3BB4"/>
    <w:p w:rsidR="006F3BB4" w:rsidRDefault="006F3BB4" w:rsidP="006F3BB4">
      <w:pPr>
        <w:pStyle w:val="ListParagraph"/>
        <w:numPr>
          <w:ilvl w:val="0"/>
          <w:numId w:val="1"/>
        </w:numPr>
      </w:pPr>
      <w:r>
        <w:t xml:space="preserve">A defect or a cloud on the title may be cured by </w:t>
      </w:r>
    </w:p>
    <w:p w:rsidR="006F3BB4" w:rsidRDefault="006F3BB4" w:rsidP="006F3BB4">
      <w:pPr>
        <w:pStyle w:val="ListParagraph"/>
        <w:numPr>
          <w:ilvl w:val="1"/>
          <w:numId w:val="1"/>
        </w:numPr>
      </w:pPr>
      <w:proofErr w:type="gramStart"/>
      <w:r>
        <w:t>obtaining</w:t>
      </w:r>
      <w:proofErr w:type="gramEnd"/>
      <w:r>
        <w:t xml:space="preserve"> quitclaim deeds from all interested parties. </w:t>
      </w:r>
    </w:p>
    <w:p w:rsidR="006F3BB4" w:rsidRDefault="006F3BB4" w:rsidP="006F3BB4">
      <w:pPr>
        <w:pStyle w:val="ListParagraph"/>
        <w:numPr>
          <w:ilvl w:val="1"/>
          <w:numId w:val="1"/>
        </w:numPr>
      </w:pPr>
      <w:proofErr w:type="gramStart"/>
      <w:r>
        <w:lastRenderedPageBreak/>
        <w:t>bringing</w:t>
      </w:r>
      <w:proofErr w:type="gramEnd"/>
      <w:r>
        <w:t xml:space="preserve"> an action to register title. </w:t>
      </w:r>
    </w:p>
    <w:p w:rsidR="006F3BB4" w:rsidRDefault="006F3BB4" w:rsidP="006F3BB4">
      <w:pPr>
        <w:pStyle w:val="ListParagraph"/>
        <w:numPr>
          <w:ilvl w:val="1"/>
          <w:numId w:val="1"/>
        </w:numPr>
      </w:pPr>
      <w:proofErr w:type="gramStart"/>
      <w:r>
        <w:t>paying</w:t>
      </w:r>
      <w:proofErr w:type="gramEnd"/>
      <w:r>
        <w:t xml:space="preserve"> cash for the property at closing. </w:t>
      </w:r>
    </w:p>
    <w:p w:rsidR="006F3BB4" w:rsidRDefault="006F3BB4" w:rsidP="006F3BB4">
      <w:pPr>
        <w:pStyle w:val="ListParagraph"/>
        <w:numPr>
          <w:ilvl w:val="1"/>
          <w:numId w:val="1"/>
        </w:numPr>
      </w:pPr>
      <w:proofErr w:type="gramStart"/>
      <w:r>
        <w:t>obtaining</w:t>
      </w:r>
      <w:proofErr w:type="gramEnd"/>
      <w:r>
        <w:t xml:space="preserve"> title insurance. </w:t>
      </w:r>
    </w:p>
    <w:p w:rsidR="006F3BB4" w:rsidRDefault="006F3BB4" w:rsidP="006F3BB4"/>
    <w:p w:rsidR="006F3BB4" w:rsidRDefault="006F3BB4" w:rsidP="006F3BB4">
      <w:pPr>
        <w:pStyle w:val="ListParagraph"/>
        <w:numPr>
          <w:ilvl w:val="0"/>
          <w:numId w:val="1"/>
        </w:numPr>
      </w:pPr>
      <w:r>
        <w:t xml:space="preserve">All of the following are true regarding public records </w:t>
      </w:r>
      <w:r w:rsidRPr="006F3BB4">
        <w:rPr>
          <w:i/>
        </w:rPr>
        <w:t>EXCEPT</w:t>
      </w:r>
      <w:r>
        <w:t xml:space="preserve"> </w:t>
      </w:r>
    </w:p>
    <w:p w:rsidR="006F3BB4" w:rsidRDefault="006F3BB4" w:rsidP="006F3BB4">
      <w:pPr>
        <w:pStyle w:val="ListParagraph"/>
        <w:numPr>
          <w:ilvl w:val="1"/>
          <w:numId w:val="1"/>
        </w:numPr>
      </w:pPr>
      <w:proofErr w:type="gramStart"/>
      <w:r>
        <w:t>they</w:t>
      </w:r>
      <w:proofErr w:type="gramEnd"/>
      <w:r>
        <w:t xml:space="preserve"> give notice of encumbrances. </w:t>
      </w:r>
    </w:p>
    <w:p w:rsidR="006F3BB4" w:rsidRDefault="006F3BB4" w:rsidP="006F3BB4">
      <w:pPr>
        <w:pStyle w:val="ListParagraph"/>
        <w:numPr>
          <w:ilvl w:val="1"/>
          <w:numId w:val="1"/>
        </w:numPr>
      </w:pPr>
      <w:proofErr w:type="gramStart"/>
      <w:r>
        <w:t>they</w:t>
      </w:r>
      <w:proofErr w:type="gramEnd"/>
      <w:r>
        <w:t xml:space="preserve"> establish priority of liens. </w:t>
      </w:r>
    </w:p>
    <w:p w:rsidR="006F3BB4" w:rsidRDefault="006F3BB4" w:rsidP="006F3BB4">
      <w:pPr>
        <w:pStyle w:val="ListParagraph"/>
        <w:numPr>
          <w:ilvl w:val="1"/>
          <w:numId w:val="1"/>
        </w:numPr>
      </w:pPr>
      <w:proofErr w:type="gramStart"/>
      <w:r>
        <w:t>they</w:t>
      </w:r>
      <w:proofErr w:type="gramEnd"/>
      <w:r>
        <w:t xml:space="preserve"> guarantee marketable title. </w:t>
      </w:r>
    </w:p>
    <w:p w:rsidR="006F3BB4" w:rsidRDefault="006F3BB4" w:rsidP="006F3BB4">
      <w:pPr>
        <w:pStyle w:val="ListParagraph"/>
        <w:numPr>
          <w:ilvl w:val="1"/>
          <w:numId w:val="1"/>
        </w:numPr>
      </w:pPr>
      <w:proofErr w:type="gramStart"/>
      <w:r>
        <w:t>they</w:t>
      </w:r>
      <w:proofErr w:type="gramEnd"/>
      <w:r>
        <w:t xml:space="preserve"> provide constructive notice about interests in the property. </w:t>
      </w:r>
    </w:p>
    <w:p w:rsidR="006F3BB4" w:rsidRDefault="006F3BB4" w:rsidP="006F3BB4"/>
    <w:p w:rsidR="006F3BB4" w:rsidRDefault="006F3BB4" w:rsidP="006F3BB4">
      <w:pPr>
        <w:pStyle w:val="ListParagraph"/>
        <w:numPr>
          <w:ilvl w:val="0"/>
          <w:numId w:val="1"/>
        </w:numPr>
      </w:pPr>
      <w:r>
        <w:t xml:space="preserve">The primary reason a buyer obtains title insurance is </w:t>
      </w:r>
    </w:p>
    <w:p w:rsidR="006F3BB4" w:rsidRDefault="006F3BB4" w:rsidP="006F3BB4">
      <w:pPr>
        <w:pStyle w:val="ListParagraph"/>
        <w:numPr>
          <w:ilvl w:val="1"/>
          <w:numId w:val="1"/>
        </w:numPr>
      </w:pPr>
      <w:proofErr w:type="gramStart"/>
      <w:r>
        <w:t>because</w:t>
      </w:r>
      <w:proofErr w:type="gramEnd"/>
      <w:r>
        <w:t xml:space="preserve"> the mortgage lender requires it. </w:t>
      </w:r>
    </w:p>
    <w:p w:rsidR="006F3BB4" w:rsidRDefault="006F3BB4" w:rsidP="006F3BB4">
      <w:pPr>
        <w:pStyle w:val="ListParagraph"/>
        <w:numPr>
          <w:ilvl w:val="1"/>
          <w:numId w:val="1"/>
        </w:numPr>
      </w:pPr>
      <w:proofErr w:type="gramStart"/>
      <w:r>
        <w:t>to</w:t>
      </w:r>
      <w:proofErr w:type="gramEnd"/>
      <w:r>
        <w:t xml:space="preserve"> ensure that the buyer has marketable title. </w:t>
      </w:r>
    </w:p>
    <w:p w:rsidR="006F3BB4" w:rsidRDefault="006F3BB4" w:rsidP="006F3BB4">
      <w:pPr>
        <w:pStyle w:val="ListParagraph"/>
        <w:numPr>
          <w:ilvl w:val="1"/>
          <w:numId w:val="1"/>
        </w:numPr>
      </w:pPr>
      <w:proofErr w:type="gramStart"/>
      <w:r>
        <w:t>to</w:t>
      </w:r>
      <w:proofErr w:type="gramEnd"/>
      <w:r>
        <w:t xml:space="preserve"> ensure that the abstractor has prepared a complete summary of title. </w:t>
      </w:r>
    </w:p>
    <w:p w:rsidR="006F3BB4" w:rsidRDefault="006F3BB4" w:rsidP="006F3BB4">
      <w:pPr>
        <w:pStyle w:val="ListParagraph"/>
        <w:numPr>
          <w:ilvl w:val="1"/>
          <w:numId w:val="1"/>
        </w:numPr>
      </w:pPr>
      <w:proofErr w:type="gramStart"/>
      <w:r>
        <w:t>to</w:t>
      </w:r>
      <w:proofErr w:type="gramEnd"/>
      <w:r>
        <w:t xml:space="preserve"> pay future liens that may be filed. </w:t>
      </w:r>
    </w:p>
    <w:p w:rsidR="006F3BB4" w:rsidRDefault="006F3BB4" w:rsidP="006F3BB4"/>
    <w:p w:rsidR="006F3BB4" w:rsidRDefault="006F3BB4" w:rsidP="006F3BB4">
      <w:pPr>
        <w:pStyle w:val="ListParagraph"/>
        <w:numPr>
          <w:ilvl w:val="0"/>
          <w:numId w:val="1"/>
        </w:numPr>
      </w:pPr>
      <w:r>
        <w:t xml:space="preserve">A sales contract requires the seller to deliver marketable title. Which of the following is </w:t>
      </w:r>
      <w:r w:rsidRPr="006F3BB4">
        <w:rPr>
          <w:i/>
        </w:rPr>
        <w:t>TRUE</w:t>
      </w:r>
      <w:r>
        <w:t xml:space="preserve">? </w:t>
      </w:r>
    </w:p>
    <w:p w:rsidR="006F3BB4" w:rsidRDefault="006F3BB4" w:rsidP="006F3BB4">
      <w:pPr>
        <w:pStyle w:val="ListParagraph"/>
        <w:numPr>
          <w:ilvl w:val="1"/>
          <w:numId w:val="1"/>
        </w:numPr>
      </w:pPr>
      <w:r>
        <w:t xml:space="preserve">The delivery of a general warranty deed will provide this assurance. </w:t>
      </w:r>
    </w:p>
    <w:p w:rsidR="006F3BB4" w:rsidRDefault="006F3BB4" w:rsidP="006F3BB4">
      <w:pPr>
        <w:pStyle w:val="ListParagraph"/>
        <w:numPr>
          <w:ilvl w:val="1"/>
          <w:numId w:val="1"/>
        </w:numPr>
      </w:pPr>
      <w:r>
        <w:t xml:space="preserve">A search of the public records will prove that the title is marketable. </w:t>
      </w:r>
    </w:p>
    <w:p w:rsidR="006F3BB4" w:rsidRDefault="006F3BB4" w:rsidP="006F3BB4">
      <w:pPr>
        <w:pStyle w:val="ListParagraph"/>
        <w:numPr>
          <w:ilvl w:val="1"/>
          <w:numId w:val="1"/>
        </w:numPr>
      </w:pPr>
      <w:r>
        <w:t xml:space="preserve">The seller will pay all liens that are pending. </w:t>
      </w:r>
    </w:p>
    <w:p w:rsidR="006F3BB4" w:rsidRDefault="006F3BB4" w:rsidP="006F3BB4">
      <w:pPr>
        <w:pStyle w:val="ListParagraph"/>
        <w:numPr>
          <w:ilvl w:val="1"/>
          <w:numId w:val="1"/>
        </w:numPr>
      </w:pPr>
      <w:r>
        <w:t xml:space="preserve">All encumbrances will be removed by the seller. </w:t>
      </w:r>
    </w:p>
    <w:p w:rsidR="006F3BB4" w:rsidRDefault="006F3BB4" w:rsidP="006F3BB4"/>
    <w:p w:rsidR="006F3BB4" w:rsidRDefault="006F3BB4" w:rsidP="006F3BB4">
      <w:pPr>
        <w:pStyle w:val="ListParagraph"/>
        <w:numPr>
          <w:ilvl w:val="0"/>
          <w:numId w:val="1"/>
        </w:numPr>
      </w:pPr>
      <w:r>
        <w:t xml:space="preserve">An outstanding claim or encumbrance which, if valid, would impair an owner’s title is a </w:t>
      </w:r>
    </w:p>
    <w:p w:rsidR="006F3BB4" w:rsidRDefault="006F3BB4" w:rsidP="006F3BB4">
      <w:pPr>
        <w:pStyle w:val="ListParagraph"/>
        <w:numPr>
          <w:ilvl w:val="1"/>
          <w:numId w:val="1"/>
        </w:numPr>
      </w:pPr>
      <w:proofErr w:type="gramStart"/>
      <w:r>
        <w:t>color</w:t>
      </w:r>
      <w:proofErr w:type="gramEnd"/>
      <w:r>
        <w:t xml:space="preserve"> of title. </w:t>
      </w:r>
    </w:p>
    <w:p w:rsidR="006F3BB4" w:rsidRDefault="006F3BB4" w:rsidP="006F3BB4">
      <w:pPr>
        <w:pStyle w:val="ListParagraph"/>
        <w:numPr>
          <w:ilvl w:val="1"/>
          <w:numId w:val="1"/>
        </w:numPr>
      </w:pPr>
      <w:proofErr w:type="gramStart"/>
      <w:r>
        <w:t>cloud</w:t>
      </w:r>
      <w:proofErr w:type="gramEnd"/>
      <w:r>
        <w:t xml:space="preserve"> on the title. </w:t>
      </w:r>
    </w:p>
    <w:p w:rsidR="006F3BB4" w:rsidRDefault="006F3BB4" w:rsidP="006F3BB4">
      <w:pPr>
        <w:pStyle w:val="ListParagraph"/>
        <w:numPr>
          <w:ilvl w:val="1"/>
          <w:numId w:val="1"/>
        </w:numPr>
      </w:pPr>
      <w:proofErr w:type="gramStart"/>
      <w:r>
        <w:t>quiet</w:t>
      </w:r>
      <w:proofErr w:type="gramEnd"/>
      <w:r>
        <w:t xml:space="preserve"> title. </w:t>
      </w:r>
    </w:p>
    <w:p w:rsidR="006F3BB4" w:rsidRDefault="006F3BB4" w:rsidP="006F3BB4">
      <w:pPr>
        <w:pStyle w:val="ListParagraph"/>
        <w:numPr>
          <w:ilvl w:val="1"/>
          <w:numId w:val="1"/>
        </w:numPr>
      </w:pPr>
      <w:proofErr w:type="gramStart"/>
      <w:r>
        <w:t>subrogation</w:t>
      </w:r>
      <w:proofErr w:type="gramEnd"/>
      <w:r>
        <w:t xml:space="preserve">. </w:t>
      </w:r>
    </w:p>
    <w:p w:rsidR="006F3BB4" w:rsidRDefault="006F3BB4" w:rsidP="006F3BB4"/>
    <w:p w:rsidR="006F3BB4" w:rsidRDefault="006F3BB4" w:rsidP="006F3BB4">
      <w:pPr>
        <w:pStyle w:val="ListParagraph"/>
        <w:numPr>
          <w:ilvl w:val="0"/>
          <w:numId w:val="1"/>
        </w:numPr>
      </w:pPr>
      <w:r>
        <w:t xml:space="preserve">Quieting a title refers to </w:t>
      </w:r>
    </w:p>
    <w:p w:rsidR="006F3BB4" w:rsidRDefault="006F3BB4" w:rsidP="006F3BB4">
      <w:pPr>
        <w:pStyle w:val="ListParagraph"/>
        <w:numPr>
          <w:ilvl w:val="1"/>
          <w:numId w:val="1"/>
        </w:numPr>
      </w:pPr>
      <w:proofErr w:type="gramStart"/>
      <w:r>
        <w:t>a</w:t>
      </w:r>
      <w:proofErr w:type="gramEnd"/>
      <w:r>
        <w:t xml:space="preserve"> title insurance company’s search of the title. </w:t>
      </w:r>
    </w:p>
    <w:p w:rsidR="006F3BB4" w:rsidRDefault="006F3BB4" w:rsidP="006F3BB4">
      <w:pPr>
        <w:pStyle w:val="ListParagraph"/>
        <w:numPr>
          <w:ilvl w:val="1"/>
          <w:numId w:val="1"/>
        </w:numPr>
      </w:pPr>
      <w:proofErr w:type="gramStart"/>
      <w:r>
        <w:t>a</w:t>
      </w:r>
      <w:proofErr w:type="gramEnd"/>
      <w:r>
        <w:t xml:space="preserve"> mortgagor relinquishing title after foreclosure. </w:t>
      </w:r>
    </w:p>
    <w:p w:rsidR="006F3BB4" w:rsidRDefault="006F3BB4" w:rsidP="006F3BB4">
      <w:pPr>
        <w:pStyle w:val="ListParagraph"/>
        <w:numPr>
          <w:ilvl w:val="1"/>
          <w:numId w:val="1"/>
        </w:numPr>
      </w:pPr>
      <w:proofErr w:type="gramStart"/>
      <w:r>
        <w:t>the</w:t>
      </w:r>
      <w:proofErr w:type="gramEnd"/>
      <w:r>
        <w:t xml:space="preserve"> deposit of a title with an escrow agent. </w:t>
      </w:r>
    </w:p>
    <w:p w:rsidR="006F3BB4" w:rsidRDefault="006F3BB4" w:rsidP="006F3BB4">
      <w:pPr>
        <w:pStyle w:val="ListParagraph"/>
        <w:numPr>
          <w:ilvl w:val="1"/>
          <w:numId w:val="1"/>
        </w:numPr>
      </w:pPr>
      <w:proofErr w:type="gramStart"/>
      <w:r>
        <w:t>the</w:t>
      </w:r>
      <w:proofErr w:type="gramEnd"/>
      <w:r>
        <w:t xml:space="preserve"> removal of a cloud on the title by court action.</w:t>
      </w:r>
    </w:p>
    <w:p w:rsidR="006F3BB4" w:rsidRDefault="006F3BB4" w:rsidP="006F3BB4"/>
    <w:p w:rsidR="00CE2E48" w:rsidRDefault="00CE2E48" w:rsidP="00CE2E48">
      <w:pPr>
        <w:pStyle w:val="ListParagraph"/>
        <w:numPr>
          <w:ilvl w:val="0"/>
          <w:numId w:val="1"/>
        </w:numPr>
      </w:pPr>
      <w:r>
        <w:t xml:space="preserve">The </w:t>
      </w:r>
      <w:r w:rsidRPr="00CE2E48">
        <w:rPr>
          <w:i/>
        </w:rPr>
        <w:t>BEST</w:t>
      </w:r>
      <w:r>
        <w:t xml:space="preserve"> assurance of good title that a real estate purchaser can obtain is a</w:t>
      </w:r>
    </w:p>
    <w:p w:rsidR="00CE2E48" w:rsidRDefault="00CE2E48" w:rsidP="00CE2E48">
      <w:pPr>
        <w:pStyle w:val="ListParagraph"/>
        <w:numPr>
          <w:ilvl w:val="1"/>
          <w:numId w:val="1"/>
        </w:numPr>
      </w:pPr>
      <w:proofErr w:type="gramStart"/>
      <w:r>
        <w:t>valid</w:t>
      </w:r>
      <w:proofErr w:type="gramEnd"/>
      <w:r>
        <w:t xml:space="preserve"> warranty deed signed by the seller. </w:t>
      </w:r>
    </w:p>
    <w:p w:rsidR="00CE2E48" w:rsidRDefault="00CE2E48" w:rsidP="00CE2E48">
      <w:pPr>
        <w:pStyle w:val="ListParagraph"/>
        <w:numPr>
          <w:ilvl w:val="1"/>
          <w:numId w:val="1"/>
        </w:numPr>
      </w:pPr>
      <w:proofErr w:type="gramStart"/>
      <w:r>
        <w:t>valid</w:t>
      </w:r>
      <w:proofErr w:type="gramEnd"/>
      <w:r>
        <w:t xml:space="preserve"> quitclaim deed signed by the seller. </w:t>
      </w:r>
    </w:p>
    <w:p w:rsidR="00CE2E48" w:rsidRDefault="00CE2E48" w:rsidP="00CE2E48">
      <w:pPr>
        <w:pStyle w:val="ListParagraph"/>
        <w:numPr>
          <w:ilvl w:val="1"/>
          <w:numId w:val="1"/>
        </w:numPr>
      </w:pPr>
      <w:proofErr w:type="gramStart"/>
      <w:r>
        <w:t>title</w:t>
      </w:r>
      <w:proofErr w:type="gramEnd"/>
      <w:r>
        <w:t xml:space="preserve"> insurance policy. </w:t>
      </w:r>
    </w:p>
    <w:p w:rsidR="002173FB" w:rsidRDefault="00CE2E48" w:rsidP="00CE2E48">
      <w:pPr>
        <w:pStyle w:val="ListParagraph"/>
        <w:numPr>
          <w:ilvl w:val="1"/>
          <w:numId w:val="1"/>
        </w:numPr>
      </w:pPr>
      <w:proofErr w:type="gramStart"/>
      <w:r>
        <w:t>certificate</w:t>
      </w:r>
      <w:proofErr w:type="gramEnd"/>
      <w:r>
        <w:t xml:space="preserve"> of title.</w:t>
      </w:r>
    </w:p>
    <w:sectPr w:rsidR="002173F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07" w:rsidRDefault="00AB2807">
      <w:r>
        <w:separator/>
      </w:r>
    </w:p>
  </w:endnote>
  <w:endnote w:type="continuationSeparator" w:id="0">
    <w:p w:rsidR="00AB2807" w:rsidRDefault="00AB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BD0031">
      <w:rPr>
        <w:rFonts w:ascii="Arial" w:hAnsi="Arial" w:cs="Arial"/>
        <w:sz w:val="20"/>
        <w:szCs w:val="20"/>
      </w:rPr>
      <w:t>2020</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07" w:rsidRDefault="00AB2807">
      <w:r>
        <w:separator/>
      </w:r>
    </w:p>
  </w:footnote>
  <w:footnote w:type="continuationSeparator" w:id="0">
    <w:p w:rsidR="00AB2807" w:rsidRDefault="00AB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Pr="00D25C2E" w:rsidRDefault="00F943EF" w:rsidP="008760C5">
    <w:pPr>
      <w:pStyle w:val="Header"/>
      <w:jc w:val="right"/>
      <w:rPr>
        <w:rStyle w:val="PageNumber"/>
        <w:rFonts w:ascii="Arial" w:hAnsi="Arial" w:cs="Arial"/>
        <w:i/>
        <w:sz w:val="20"/>
        <w:szCs w:val="20"/>
      </w:rPr>
    </w:pPr>
    <w:r>
      <w:rPr>
        <w:rStyle w:val="PageNumber"/>
        <w:rFonts w:ascii="Arial" w:hAnsi="Arial" w:cs="Arial"/>
        <w:i/>
        <w:sz w:val="20"/>
        <w:szCs w:val="20"/>
      </w:rPr>
      <w:t xml:space="preserve">Modern Real Estate Practice in Pennsylvania </w:t>
    </w:r>
    <w:r w:rsidR="00BD0031">
      <w:rPr>
        <w:rStyle w:val="PageNumber"/>
        <w:rFonts w:ascii="Arial" w:hAnsi="Arial" w:cs="Arial"/>
        <w:i/>
        <w:sz w:val="20"/>
        <w:szCs w:val="20"/>
      </w:rPr>
      <w:t>Four</w:t>
    </w:r>
    <w:r>
      <w:rPr>
        <w:rStyle w:val="PageNumber"/>
        <w:rFonts w:ascii="Arial" w:hAnsi="Arial" w:cs="Arial"/>
        <w:i/>
        <w:sz w:val="20"/>
        <w:szCs w:val="20"/>
      </w:rPr>
      <w:t>teenth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34"/>
    <w:multiLevelType w:val="hybridMultilevel"/>
    <w:tmpl w:val="977A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086F"/>
    <w:rsid w:val="000126F0"/>
    <w:rsid w:val="0001331B"/>
    <w:rsid w:val="000144CF"/>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1C13"/>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21"/>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13C4"/>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50"/>
    <w:rsid w:val="0021416F"/>
    <w:rsid w:val="002172A1"/>
    <w:rsid w:val="002173FB"/>
    <w:rsid w:val="00220A20"/>
    <w:rsid w:val="00221459"/>
    <w:rsid w:val="0023289F"/>
    <w:rsid w:val="00234A90"/>
    <w:rsid w:val="0023638A"/>
    <w:rsid w:val="00237272"/>
    <w:rsid w:val="0023792F"/>
    <w:rsid w:val="002407BF"/>
    <w:rsid w:val="00240FAF"/>
    <w:rsid w:val="00242085"/>
    <w:rsid w:val="00244762"/>
    <w:rsid w:val="0024480F"/>
    <w:rsid w:val="002458E3"/>
    <w:rsid w:val="00250746"/>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4243"/>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31FE"/>
    <w:rsid w:val="00365E2F"/>
    <w:rsid w:val="00367250"/>
    <w:rsid w:val="00367556"/>
    <w:rsid w:val="00367912"/>
    <w:rsid w:val="003711AA"/>
    <w:rsid w:val="00371CD2"/>
    <w:rsid w:val="003725E8"/>
    <w:rsid w:val="00373142"/>
    <w:rsid w:val="00373C9F"/>
    <w:rsid w:val="0037454C"/>
    <w:rsid w:val="00374734"/>
    <w:rsid w:val="00374EE3"/>
    <w:rsid w:val="00376119"/>
    <w:rsid w:val="0037698E"/>
    <w:rsid w:val="00377132"/>
    <w:rsid w:val="003816A3"/>
    <w:rsid w:val="00382C6C"/>
    <w:rsid w:val="00382E33"/>
    <w:rsid w:val="0038415F"/>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4612"/>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04AD"/>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0F92"/>
    <w:rsid w:val="0043198E"/>
    <w:rsid w:val="004320A2"/>
    <w:rsid w:val="004324AE"/>
    <w:rsid w:val="00432BFE"/>
    <w:rsid w:val="00432D4C"/>
    <w:rsid w:val="00433076"/>
    <w:rsid w:val="004345D6"/>
    <w:rsid w:val="00436AA1"/>
    <w:rsid w:val="00442FE1"/>
    <w:rsid w:val="00444011"/>
    <w:rsid w:val="0044522D"/>
    <w:rsid w:val="0044544B"/>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0D76"/>
    <w:rsid w:val="004733DA"/>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557"/>
    <w:rsid w:val="005101C6"/>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66B2"/>
    <w:rsid w:val="00567503"/>
    <w:rsid w:val="00571189"/>
    <w:rsid w:val="00575A85"/>
    <w:rsid w:val="00575B6A"/>
    <w:rsid w:val="00576C76"/>
    <w:rsid w:val="00576F1C"/>
    <w:rsid w:val="005809A3"/>
    <w:rsid w:val="0058222E"/>
    <w:rsid w:val="005835B9"/>
    <w:rsid w:val="00583E01"/>
    <w:rsid w:val="00585453"/>
    <w:rsid w:val="005862F0"/>
    <w:rsid w:val="005869B1"/>
    <w:rsid w:val="00592DCD"/>
    <w:rsid w:val="0059362D"/>
    <w:rsid w:val="00597401"/>
    <w:rsid w:val="0059755C"/>
    <w:rsid w:val="00597DAF"/>
    <w:rsid w:val="005A6264"/>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E7EC8"/>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47"/>
    <w:rsid w:val="00672957"/>
    <w:rsid w:val="0067534B"/>
    <w:rsid w:val="00675907"/>
    <w:rsid w:val="0067743E"/>
    <w:rsid w:val="006804B4"/>
    <w:rsid w:val="0068132D"/>
    <w:rsid w:val="00684236"/>
    <w:rsid w:val="00686B77"/>
    <w:rsid w:val="00687DB8"/>
    <w:rsid w:val="00692156"/>
    <w:rsid w:val="006939A6"/>
    <w:rsid w:val="0069492F"/>
    <w:rsid w:val="0069684C"/>
    <w:rsid w:val="006A0FA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0B48"/>
    <w:rsid w:val="006E3B48"/>
    <w:rsid w:val="006E3E46"/>
    <w:rsid w:val="006E3F4C"/>
    <w:rsid w:val="006F03A8"/>
    <w:rsid w:val="006F089A"/>
    <w:rsid w:val="006F0E63"/>
    <w:rsid w:val="006F11D5"/>
    <w:rsid w:val="006F1311"/>
    <w:rsid w:val="006F2831"/>
    <w:rsid w:val="006F2F71"/>
    <w:rsid w:val="006F3A9A"/>
    <w:rsid w:val="006F3BB4"/>
    <w:rsid w:val="006F4060"/>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5E5F"/>
    <w:rsid w:val="007760BE"/>
    <w:rsid w:val="00782505"/>
    <w:rsid w:val="0078294E"/>
    <w:rsid w:val="00782CA9"/>
    <w:rsid w:val="007845ED"/>
    <w:rsid w:val="00785D7C"/>
    <w:rsid w:val="007900E7"/>
    <w:rsid w:val="0079084B"/>
    <w:rsid w:val="0079206E"/>
    <w:rsid w:val="007A193B"/>
    <w:rsid w:val="007A3056"/>
    <w:rsid w:val="007A553B"/>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06028"/>
    <w:rsid w:val="00807137"/>
    <w:rsid w:val="00810D3A"/>
    <w:rsid w:val="0081139B"/>
    <w:rsid w:val="00811C5A"/>
    <w:rsid w:val="00820751"/>
    <w:rsid w:val="00821303"/>
    <w:rsid w:val="008246E4"/>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97913"/>
    <w:rsid w:val="008A0D40"/>
    <w:rsid w:val="008A19C5"/>
    <w:rsid w:val="008A3833"/>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2459"/>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45E5D"/>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B77B3"/>
    <w:rsid w:val="009C00B4"/>
    <w:rsid w:val="009C0267"/>
    <w:rsid w:val="009C1162"/>
    <w:rsid w:val="009C43E8"/>
    <w:rsid w:val="009C65E2"/>
    <w:rsid w:val="009D000C"/>
    <w:rsid w:val="009D163A"/>
    <w:rsid w:val="009D335D"/>
    <w:rsid w:val="009D5311"/>
    <w:rsid w:val="009E5F42"/>
    <w:rsid w:val="009E7CA6"/>
    <w:rsid w:val="009E7DB0"/>
    <w:rsid w:val="009F233D"/>
    <w:rsid w:val="009F2A70"/>
    <w:rsid w:val="009F3573"/>
    <w:rsid w:val="00A0482B"/>
    <w:rsid w:val="00A05EEA"/>
    <w:rsid w:val="00A06486"/>
    <w:rsid w:val="00A13ABD"/>
    <w:rsid w:val="00A244A3"/>
    <w:rsid w:val="00A27F5B"/>
    <w:rsid w:val="00A316F1"/>
    <w:rsid w:val="00A32D9C"/>
    <w:rsid w:val="00A32F5A"/>
    <w:rsid w:val="00A338D8"/>
    <w:rsid w:val="00A37DAF"/>
    <w:rsid w:val="00A406CD"/>
    <w:rsid w:val="00A41E5E"/>
    <w:rsid w:val="00A41F10"/>
    <w:rsid w:val="00A457C9"/>
    <w:rsid w:val="00A5117C"/>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07"/>
    <w:rsid w:val="00AB28F3"/>
    <w:rsid w:val="00AB397E"/>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53F"/>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3175"/>
    <w:rsid w:val="00B344F6"/>
    <w:rsid w:val="00B348DA"/>
    <w:rsid w:val="00B35153"/>
    <w:rsid w:val="00B360CD"/>
    <w:rsid w:val="00B36E29"/>
    <w:rsid w:val="00B4367E"/>
    <w:rsid w:val="00B45B64"/>
    <w:rsid w:val="00B45DF6"/>
    <w:rsid w:val="00B46021"/>
    <w:rsid w:val="00B463BD"/>
    <w:rsid w:val="00B518F7"/>
    <w:rsid w:val="00B523E4"/>
    <w:rsid w:val="00B56556"/>
    <w:rsid w:val="00B62A9F"/>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0031"/>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372"/>
    <w:rsid w:val="00C42AC5"/>
    <w:rsid w:val="00C43FD4"/>
    <w:rsid w:val="00C51073"/>
    <w:rsid w:val="00C514B7"/>
    <w:rsid w:val="00C526CE"/>
    <w:rsid w:val="00C55492"/>
    <w:rsid w:val="00C55CDB"/>
    <w:rsid w:val="00C55FA1"/>
    <w:rsid w:val="00C57D1F"/>
    <w:rsid w:val="00C57EE0"/>
    <w:rsid w:val="00C611F5"/>
    <w:rsid w:val="00C6249D"/>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16DE"/>
    <w:rsid w:val="00CA3EB9"/>
    <w:rsid w:val="00CA67AA"/>
    <w:rsid w:val="00CB1107"/>
    <w:rsid w:val="00CB4117"/>
    <w:rsid w:val="00CB7C20"/>
    <w:rsid w:val="00CC03B2"/>
    <w:rsid w:val="00CC097D"/>
    <w:rsid w:val="00CC2718"/>
    <w:rsid w:val="00CC49D7"/>
    <w:rsid w:val="00CD2CA3"/>
    <w:rsid w:val="00CD3646"/>
    <w:rsid w:val="00CD4A20"/>
    <w:rsid w:val="00CD4B8B"/>
    <w:rsid w:val="00CD4D23"/>
    <w:rsid w:val="00CD50B1"/>
    <w:rsid w:val="00CD5158"/>
    <w:rsid w:val="00CD528F"/>
    <w:rsid w:val="00CD53E2"/>
    <w:rsid w:val="00CD5F4D"/>
    <w:rsid w:val="00CD7950"/>
    <w:rsid w:val="00CE0E66"/>
    <w:rsid w:val="00CE1639"/>
    <w:rsid w:val="00CE2E48"/>
    <w:rsid w:val="00CE358F"/>
    <w:rsid w:val="00CE4AB6"/>
    <w:rsid w:val="00CE6183"/>
    <w:rsid w:val="00CE61D2"/>
    <w:rsid w:val="00CF4340"/>
    <w:rsid w:val="00CF5C18"/>
    <w:rsid w:val="00CF6583"/>
    <w:rsid w:val="00CF67E0"/>
    <w:rsid w:val="00CF79D1"/>
    <w:rsid w:val="00CF7F10"/>
    <w:rsid w:val="00D03036"/>
    <w:rsid w:val="00D036AE"/>
    <w:rsid w:val="00D10341"/>
    <w:rsid w:val="00D13BA1"/>
    <w:rsid w:val="00D207AF"/>
    <w:rsid w:val="00D23156"/>
    <w:rsid w:val="00D2323B"/>
    <w:rsid w:val="00D23469"/>
    <w:rsid w:val="00D23556"/>
    <w:rsid w:val="00D2404D"/>
    <w:rsid w:val="00D24079"/>
    <w:rsid w:val="00D244B4"/>
    <w:rsid w:val="00D24B93"/>
    <w:rsid w:val="00D25B0A"/>
    <w:rsid w:val="00D25C2E"/>
    <w:rsid w:val="00D27BA6"/>
    <w:rsid w:val="00D31995"/>
    <w:rsid w:val="00D322BC"/>
    <w:rsid w:val="00D3257C"/>
    <w:rsid w:val="00D36470"/>
    <w:rsid w:val="00D37F1C"/>
    <w:rsid w:val="00D41827"/>
    <w:rsid w:val="00D4394F"/>
    <w:rsid w:val="00D44DA4"/>
    <w:rsid w:val="00D452B0"/>
    <w:rsid w:val="00D4549A"/>
    <w:rsid w:val="00D46CEF"/>
    <w:rsid w:val="00D537B3"/>
    <w:rsid w:val="00D538A5"/>
    <w:rsid w:val="00D53F5F"/>
    <w:rsid w:val="00D548D5"/>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87A54"/>
    <w:rsid w:val="00D9393F"/>
    <w:rsid w:val="00D9486D"/>
    <w:rsid w:val="00DA177D"/>
    <w:rsid w:val="00DA21CA"/>
    <w:rsid w:val="00DA332C"/>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2103"/>
    <w:rsid w:val="00DE56AD"/>
    <w:rsid w:val="00DE6838"/>
    <w:rsid w:val="00DF145C"/>
    <w:rsid w:val="00DF5465"/>
    <w:rsid w:val="00DF7557"/>
    <w:rsid w:val="00DF78E1"/>
    <w:rsid w:val="00DF7C68"/>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532C"/>
    <w:rsid w:val="00E57329"/>
    <w:rsid w:val="00E64487"/>
    <w:rsid w:val="00E70BC4"/>
    <w:rsid w:val="00E718EA"/>
    <w:rsid w:val="00E722D4"/>
    <w:rsid w:val="00E7429D"/>
    <w:rsid w:val="00E76B5A"/>
    <w:rsid w:val="00E8021B"/>
    <w:rsid w:val="00E81219"/>
    <w:rsid w:val="00E82CCF"/>
    <w:rsid w:val="00E8414D"/>
    <w:rsid w:val="00E84727"/>
    <w:rsid w:val="00E9391A"/>
    <w:rsid w:val="00E94679"/>
    <w:rsid w:val="00E953A5"/>
    <w:rsid w:val="00E95562"/>
    <w:rsid w:val="00E966D8"/>
    <w:rsid w:val="00E975B3"/>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4E63"/>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63909"/>
    <w:rsid w:val="00F73A94"/>
    <w:rsid w:val="00F74451"/>
    <w:rsid w:val="00F77F9A"/>
    <w:rsid w:val="00F81439"/>
    <w:rsid w:val="00F82228"/>
    <w:rsid w:val="00F84341"/>
    <w:rsid w:val="00F8565F"/>
    <w:rsid w:val="00F929A8"/>
    <w:rsid w:val="00F943EF"/>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2631"/>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D08D9"/>
  <w15:docId w15:val="{23A87073-E5EF-4AB2-8E55-86C57F0E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paragraph" w:styleId="ListParagraph">
    <w:name w:val="List Paragraph"/>
    <w:basedOn w:val="Normal"/>
    <w:uiPriority w:val="34"/>
    <w:qFormat/>
    <w:rsid w:val="00F9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11</cp:revision>
  <dcterms:created xsi:type="dcterms:W3CDTF">2016-03-08T12:29:00Z</dcterms:created>
  <dcterms:modified xsi:type="dcterms:W3CDTF">2020-04-09T18:07:00Z</dcterms:modified>
</cp:coreProperties>
</file>